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CD" w:rsidRPr="002654EB" w:rsidRDefault="002654EB" w:rsidP="002654EB">
      <w:pPr>
        <w:jc w:val="center"/>
        <w:rPr>
          <w:b/>
          <w:sz w:val="32"/>
        </w:rPr>
      </w:pPr>
      <w:r>
        <w:rPr>
          <w:b/>
          <w:sz w:val="32"/>
        </w:rPr>
        <w:t xml:space="preserve">0C – </w:t>
      </w:r>
      <w:r w:rsidR="00EE6E83">
        <w:rPr>
          <w:b/>
          <w:sz w:val="32"/>
        </w:rPr>
        <w:t>Ampere’s</w:t>
      </w:r>
      <w:r w:rsidR="00265EA0">
        <w:rPr>
          <w:b/>
          <w:sz w:val="32"/>
        </w:rPr>
        <w:t xml:space="preserve"> Law</w:t>
      </w:r>
    </w:p>
    <w:p w:rsidR="002723CD" w:rsidRDefault="002723CD" w:rsidP="002723CD">
      <w:pPr>
        <w:jc w:val="both"/>
      </w:pPr>
    </w:p>
    <w:p w:rsidR="002723CD" w:rsidRDefault="002723CD" w:rsidP="002723CD">
      <w:pPr>
        <w:jc w:val="both"/>
        <w:rPr>
          <w:b/>
        </w:rPr>
      </w:pPr>
    </w:p>
    <w:p w:rsidR="002723CD" w:rsidRPr="00955807" w:rsidRDefault="002723CD" w:rsidP="002723CD">
      <w:pPr>
        <w:jc w:val="both"/>
      </w:pPr>
      <w:r w:rsidRPr="00955807">
        <w:rPr>
          <w:b/>
        </w:rPr>
        <w:t>Topics:</w:t>
      </w:r>
      <w:r w:rsidRPr="00955807">
        <w:t xml:space="preserve"> </w:t>
      </w:r>
      <w:r w:rsidR="00EE6E83">
        <w:t>Ampere’s</w:t>
      </w:r>
      <w:r w:rsidR="000030A9">
        <w:t xml:space="preserve"> l</w:t>
      </w:r>
      <w:r w:rsidR="00265EA0">
        <w:t>aw, symmetries</w:t>
      </w:r>
      <w:r w:rsidR="00CB2B87">
        <w:t xml:space="preserve">, </w:t>
      </w:r>
      <w:r w:rsidR="00EE6E83">
        <w:t>magnetic</w:t>
      </w:r>
      <w:r w:rsidR="00CB2B87">
        <w:t xml:space="preserve"> field of a long wire.</w:t>
      </w:r>
    </w:p>
    <w:p w:rsidR="002723CD" w:rsidRPr="00955807" w:rsidRDefault="002723CD" w:rsidP="002723CD">
      <w:pPr>
        <w:jc w:val="both"/>
      </w:pPr>
    </w:p>
    <w:p w:rsidR="00265EA0" w:rsidRDefault="002723CD" w:rsidP="002723CD">
      <w:pPr>
        <w:jc w:val="both"/>
      </w:pPr>
      <w:r w:rsidRPr="00955807">
        <w:rPr>
          <w:b/>
        </w:rPr>
        <w:t>Summary:</w:t>
      </w:r>
      <w:r w:rsidR="00955807">
        <w:t xml:space="preserve"> </w:t>
      </w:r>
      <w:r w:rsidR="00D07CFD">
        <w:t>Stud</w:t>
      </w:r>
      <w:r w:rsidR="00A11827">
        <w:t>ents first</w:t>
      </w:r>
      <w:r w:rsidR="00EE6E83">
        <w:t xml:space="preserve"> argue for why the magnetic field is entirely in the tangential</w:t>
      </w:r>
      <w:r w:rsidR="00D07CFD">
        <w:t xml:space="preserve"> direction</w:t>
      </w:r>
      <w:r w:rsidR="00A11827">
        <w:t xml:space="preserve"> for a straight current-carrying wire.  They </w:t>
      </w:r>
      <w:r w:rsidR="00D07CFD">
        <w:t>a</w:t>
      </w:r>
      <w:r w:rsidR="00EE6E83">
        <w:t>re then asked to recall Ampere</w:t>
      </w:r>
      <w:r w:rsidR="000030A9">
        <w:t>’</w:t>
      </w:r>
      <w:r w:rsidR="00EE6E83">
        <w:t>s</w:t>
      </w:r>
      <w:r w:rsidR="000030A9">
        <w:t xml:space="preserve"> l</w:t>
      </w:r>
      <w:r w:rsidR="00A11827">
        <w:t xml:space="preserve">aw in integral form, </w:t>
      </w:r>
      <w:r w:rsidR="00EE6E83">
        <w:t>and solve for the magnetic</w:t>
      </w:r>
      <w:r w:rsidR="00D07CFD">
        <w:t xml:space="preserve"> field</w:t>
      </w:r>
      <w:r w:rsidR="00A11827">
        <w:t xml:space="preserve"> around the wire</w:t>
      </w:r>
      <w:r w:rsidR="00D07CFD">
        <w:t>.</w:t>
      </w:r>
    </w:p>
    <w:p w:rsidR="00DA1D77" w:rsidRPr="00955807" w:rsidRDefault="00DA1D77" w:rsidP="002723CD">
      <w:pPr>
        <w:jc w:val="both"/>
        <w:rPr>
          <w:b/>
        </w:rPr>
      </w:pPr>
    </w:p>
    <w:p w:rsidR="002723CD" w:rsidRPr="00955807" w:rsidRDefault="002723CD" w:rsidP="002723CD">
      <w:pPr>
        <w:jc w:val="both"/>
      </w:pPr>
      <w:r w:rsidRPr="00955807">
        <w:rPr>
          <w:b/>
        </w:rPr>
        <w:t>Written by:</w:t>
      </w:r>
      <w:r w:rsidR="00B562C3" w:rsidRPr="00955807">
        <w:t xml:space="preserve"> </w:t>
      </w:r>
      <w:r w:rsidR="00CB2B87">
        <w:t>Michael Dubson, Charles Baily and</w:t>
      </w:r>
      <w:r w:rsidR="00B562C3" w:rsidRPr="00955807">
        <w:t xml:space="preserve"> Steven Pollock</w:t>
      </w:r>
      <w:r w:rsidRPr="00955807">
        <w:t>.</w:t>
      </w:r>
    </w:p>
    <w:p w:rsidR="002723CD" w:rsidRPr="00955807" w:rsidRDefault="002723CD" w:rsidP="002723CD">
      <w:pPr>
        <w:jc w:val="both"/>
      </w:pPr>
    </w:p>
    <w:p w:rsidR="002723CD" w:rsidRPr="00955807" w:rsidRDefault="002723CD" w:rsidP="002723CD">
      <w:pPr>
        <w:jc w:val="both"/>
      </w:pPr>
      <w:r w:rsidRPr="00955807">
        <w:rPr>
          <w:b/>
        </w:rPr>
        <w:t>Contact:</w:t>
      </w:r>
      <w:r w:rsidR="00B562C3" w:rsidRPr="00955807">
        <w:t xml:space="preserve"> Steven.Pollock@Colorado.EDU</w:t>
      </w:r>
    </w:p>
    <w:p w:rsidR="002723CD" w:rsidRPr="00955807" w:rsidRDefault="002723CD" w:rsidP="002723CD">
      <w:pPr>
        <w:jc w:val="both"/>
      </w:pPr>
    </w:p>
    <w:p w:rsidR="004B07D1" w:rsidRPr="00586C96" w:rsidRDefault="002723CD" w:rsidP="00370A0F">
      <w:pPr>
        <w:jc w:val="both"/>
      </w:pPr>
      <w:r w:rsidRPr="00955807">
        <w:rPr>
          <w:b/>
        </w:rPr>
        <w:t>Comments:</w:t>
      </w:r>
      <w:r w:rsidRPr="00955807">
        <w:t xml:space="preserve"> </w:t>
      </w:r>
      <w:r w:rsidR="00D07CFD">
        <w:t>Students should be a</w:t>
      </w:r>
      <w:r w:rsidR="008E6522">
        <w:t>ble to complete these tasks</w:t>
      </w:r>
      <w:r w:rsidR="00D07CFD">
        <w:t xml:space="preserve"> within 15 minutes.  This is meant to be a</w:t>
      </w:r>
      <w:r w:rsidR="00DF26AA">
        <w:t xml:space="preserve"> short</w:t>
      </w:r>
      <w:r w:rsidR="00D07CFD">
        <w:t xml:space="preserve"> review activity, so the time-estimate is based on students already having a reasonable familiarity with u</w:t>
      </w:r>
      <w:r w:rsidR="00EE6E83">
        <w:t>sing Ampere’s</w:t>
      </w:r>
      <w:r w:rsidR="000030A9">
        <w:t xml:space="preserve"> l</w:t>
      </w:r>
      <w:r w:rsidR="00D07CFD">
        <w:t xml:space="preserve">aw to solve for a field.  The </w:t>
      </w:r>
      <w:r w:rsidR="00E100B5">
        <w:t>previous activity</w:t>
      </w:r>
      <w:r w:rsidR="00DD715B">
        <w:t xml:space="preserve"> on Gauss’</w:t>
      </w:r>
      <w:r w:rsidR="00E100B5">
        <w:t xml:space="preserve"> law was</w:t>
      </w:r>
      <w:r w:rsidR="00DD715B">
        <w:t xml:space="preserve"> more explicit about making symmetry arguments on the first page, and many students may still do this after having completed that prior activity.  Others were more comfortable thinking in terms of there being no magnetic charges, and the curl (or closed line-integral) of the B-field being zero where there is no current (enclosed).  There is also no scaffolding in this activity regarding the choice of an Amperian loop, or</w:t>
      </w:r>
      <w:r w:rsidR="00A11827">
        <w:t xml:space="preserve"> finding</w:t>
      </w:r>
      <w:r w:rsidR="00DD715B">
        <w:t xml:space="preserve"> the current enclosed by that loop – instructors should be aware that understanding the symmetry arguments in applying Gauss’ law doesn’t necessar</w:t>
      </w:r>
      <w:r w:rsidR="00364C57">
        <w:t>ily translate to the context</w:t>
      </w:r>
      <w:r w:rsidR="00DD715B">
        <w:t xml:space="preserve"> of Ampere’s law</w:t>
      </w:r>
      <w:r w:rsidR="00A11827">
        <w:t>, but we anticipate students having less difficulty after considering the symmetry questions from the Gauss’</w:t>
      </w:r>
      <w:r w:rsidR="00E100B5">
        <w:t xml:space="preserve"> law activity</w:t>
      </w:r>
      <w:r w:rsidR="00DD715B">
        <w:t>.  A more sophisticated question involving symmetry comes as an</w:t>
      </w:r>
      <w:r w:rsidR="000030A9">
        <w:t xml:space="preserve"> optional</w:t>
      </w:r>
      <w:r w:rsidR="00DD715B">
        <w:t xml:space="preserve"> “challenge” question at the end</w:t>
      </w:r>
      <w:r w:rsidR="00E100B5">
        <w:t>, which asks if Ampere’s law can be used to find the B-field at the center of a circular loop of current</w:t>
      </w:r>
      <w:r w:rsidR="00DD715B">
        <w:t>.  This question was also used as a review concept test in our classes, and in both cases inspired a great deal of discussion/questions among students.  Many of them felt that the field from a differential element of current could be found using Ampere’s law, then integrate the contributions</w:t>
      </w:r>
      <w:r w:rsidR="00A11827">
        <w:t xml:space="preserve"> from</w:t>
      </w:r>
      <w:r w:rsidR="00DD715B">
        <w:t xml:space="preserve"> around the loop to find the total field.  Just as with Gauss’ law, this again shows that students may have the rote application of Ampere’s law down, without necessarily understanding the role of symmetry in its correct application.</w:t>
      </w:r>
    </w:p>
    <w:p w:rsidR="00CB2B87" w:rsidRPr="00D07CFD" w:rsidRDefault="00040EBB" w:rsidP="00265EA0">
      <w:pPr>
        <w:jc w:val="both"/>
        <w:rPr>
          <w:b/>
          <w:sz w:val="28"/>
        </w:rPr>
      </w:pPr>
      <w:r w:rsidRPr="00955807">
        <w:br w:type="page"/>
      </w:r>
      <w:r w:rsidR="002654EB">
        <w:rPr>
          <w:b/>
          <w:sz w:val="28"/>
        </w:rPr>
        <w:t>A.</w:t>
      </w:r>
      <w:r w:rsidR="002654EB">
        <w:rPr>
          <w:sz w:val="28"/>
        </w:rPr>
        <w:t xml:space="preserve"> </w:t>
      </w:r>
      <w:r w:rsidR="00EE6E83">
        <w:rPr>
          <w:sz w:val="28"/>
        </w:rPr>
        <w:t>We will use Ampere</w:t>
      </w:r>
      <w:r w:rsidR="000030A9">
        <w:rPr>
          <w:sz w:val="28"/>
        </w:rPr>
        <w:t>’</w:t>
      </w:r>
      <w:r w:rsidR="00EE6E83">
        <w:rPr>
          <w:sz w:val="28"/>
        </w:rPr>
        <w:t>s</w:t>
      </w:r>
      <w:r w:rsidR="000030A9">
        <w:rPr>
          <w:sz w:val="28"/>
        </w:rPr>
        <w:t xml:space="preserve"> l</w:t>
      </w:r>
      <w:r w:rsidR="00CB2B87">
        <w:rPr>
          <w:sz w:val="28"/>
        </w:rPr>
        <w:t>aw</w:t>
      </w:r>
      <w:r w:rsidR="00EE6E83">
        <w:rPr>
          <w:sz w:val="28"/>
        </w:rPr>
        <w:t xml:space="preserve"> in integral form to determine the magnetic field around a long straight wire, carrying a current </w:t>
      </w:r>
      <w:r w:rsidR="00DD715B" w:rsidRPr="00DD715B">
        <w:rPr>
          <w:position w:val="-4"/>
          <w:sz w:val="28"/>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2.8pt" o:ole="">
            <v:imagedata r:id="rId5" r:pict="rId6" o:title=""/>
          </v:shape>
          <o:OLEObject Type="Embed" ProgID="Equation.DSMT4" ShapeID="_x0000_i1025" DrawAspect="Content" ObjectID="_1273995095" r:id="rId7"/>
        </w:object>
      </w:r>
      <w:r w:rsidR="00CB2B87">
        <w:rPr>
          <w:sz w:val="28"/>
        </w:rPr>
        <w:t>.  Usually, we beg</w:t>
      </w:r>
      <w:r w:rsidR="00EE6E83">
        <w:rPr>
          <w:sz w:val="28"/>
        </w:rPr>
        <w:t>in by assuming that the magnetic field around the current-carrying</w:t>
      </w:r>
      <w:r w:rsidR="00CB2B87">
        <w:rPr>
          <w:sz w:val="28"/>
        </w:rPr>
        <w:t xml:space="preserve"> wire is entirely in the</w:t>
      </w:r>
      <w:r w:rsidR="00EE6E83">
        <w:rPr>
          <w:sz w:val="28"/>
        </w:rPr>
        <w:t xml:space="preserve"> </w:t>
      </w:r>
      <w:r w:rsidR="00EE6E83">
        <w:rPr>
          <w:i/>
          <w:sz w:val="28"/>
        </w:rPr>
        <w:t>tangential</w:t>
      </w:r>
      <w:r w:rsidR="00CB2B87">
        <w:rPr>
          <w:sz w:val="28"/>
        </w:rPr>
        <w:t xml:space="preserve"> direction.</w:t>
      </w:r>
    </w:p>
    <w:p w:rsidR="00CB2B87" w:rsidRDefault="00DD715B" w:rsidP="00265EA0">
      <w:pPr>
        <w:jc w:val="both"/>
        <w:rPr>
          <w:sz w:val="28"/>
        </w:rPr>
      </w:pPr>
      <w:r>
        <w:rPr>
          <w:noProof/>
          <w:sz w:val="28"/>
        </w:rPr>
        <w:drawing>
          <wp:anchor distT="0" distB="0" distL="114300" distR="114300" simplePos="0" relativeHeight="251658240" behindDoc="0" locked="0" layoutInCell="1" allowOverlap="1">
            <wp:simplePos x="0" y="0"/>
            <wp:positionH relativeFrom="column">
              <wp:posOffset>3159760</wp:posOffset>
            </wp:positionH>
            <wp:positionV relativeFrom="paragraph">
              <wp:posOffset>-833755</wp:posOffset>
            </wp:positionV>
            <wp:extent cx="2900680" cy="1574800"/>
            <wp:effectExtent l="25400" t="0" r="0" b="0"/>
            <wp:wrapSquare wrapText="bothSides"/>
            <wp:docPr id="10" name="" descr=":::::Screen shot 2012-05-29 at 2.55.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shot 2012-05-29 at 2.55.42 PM.png"/>
                    <pic:cNvPicPr>
                      <a:picLocks noChangeAspect="1" noChangeArrowheads="1"/>
                    </pic:cNvPicPr>
                  </pic:nvPicPr>
                  <pic:blipFill>
                    <a:blip r:embed="rId8"/>
                    <a:srcRect/>
                    <a:stretch>
                      <a:fillRect/>
                    </a:stretch>
                  </pic:blipFill>
                  <pic:spPr bwMode="auto">
                    <a:xfrm>
                      <a:off x="0" y="0"/>
                      <a:ext cx="2900680" cy="1574800"/>
                    </a:xfrm>
                    <a:prstGeom prst="rect">
                      <a:avLst/>
                    </a:prstGeom>
                    <a:noFill/>
                    <a:ln w="9525">
                      <a:noFill/>
                      <a:miter lim="800000"/>
                      <a:headEnd/>
                      <a:tailEnd/>
                    </a:ln>
                  </pic:spPr>
                </pic:pic>
              </a:graphicData>
            </a:graphic>
          </wp:anchor>
        </w:drawing>
      </w:r>
    </w:p>
    <w:p w:rsidR="00CB2B87" w:rsidRDefault="00CB2B87" w:rsidP="00265EA0">
      <w:pPr>
        <w:jc w:val="both"/>
        <w:rPr>
          <w:sz w:val="28"/>
        </w:rPr>
      </w:pPr>
    </w:p>
    <w:p w:rsidR="00DD715B" w:rsidRDefault="00DD715B" w:rsidP="00265EA0">
      <w:pPr>
        <w:jc w:val="both"/>
        <w:rPr>
          <w:sz w:val="28"/>
        </w:rPr>
      </w:pPr>
      <w:r>
        <w:rPr>
          <w:noProof/>
          <w:sz w:val="28"/>
        </w:rPr>
        <w:drawing>
          <wp:anchor distT="0" distB="0" distL="114300" distR="114300" simplePos="0" relativeHeight="251659264" behindDoc="0" locked="0" layoutInCell="1" allowOverlap="1">
            <wp:simplePos x="0" y="0"/>
            <wp:positionH relativeFrom="column">
              <wp:posOffset>3088640</wp:posOffset>
            </wp:positionH>
            <wp:positionV relativeFrom="paragraph">
              <wp:posOffset>67310</wp:posOffset>
            </wp:positionV>
            <wp:extent cx="2917825" cy="1249680"/>
            <wp:effectExtent l="25400" t="0" r="3175" b="0"/>
            <wp:wrapSquare wrapText="bothSides"/>
            <wp:docPr id="17" name="" descr=":::::Screen shot 2012-05-29 at 2.56.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2012-05-29 at 2.56.03 PM.png"/>
                    <pic:cNvPicPr>
                      <a:picLocks noChangeAspect="1" noChangeArrowheads="1"/>
                    </pic:cNvPicPr>
                  </pic:nvPicPr>
                  <pic:blipFill>
                    <a:blip r:embed="rId9"/>
                    <a:srcRect/>
                    <a:stretch>
                      <a:fillRect/>
                    </a:stretch>
                  </pic:blipFill>
                  <pic:spPr bwMode="auto">
                    <a:xfrm>
                      <a:off x="0" y="0"/>
                      <a:ext cx="2917825" cy="1249680"/>
                    </a:xfrm>
                    <a:prstGeom prst="rect">
                      <a:avLst/>
                    </a:prstGeom>
                    <a:noFill/>
                    <a:ln w="9525">
                      <a:noFill/>
                      <a:miter lim="800000"/>
                      <a:headEnd/>
                      <a:tailEnd/>
                    </a:ln>
                  </pic:spPr>
                </pic:pic>
              </a:graphicData>
            </a:graphic>
          </wp:anchor>
        </w:drawing>
      </w:r>
    </w:p>
    <w:p w:rsidR="00CB2B87" w:rsidRDefault="00CB2B87" w:rsidP="00265EA0">
      <w:pPr>
        <w:jc w:val="both"/>
        <w:rPr>
          <w:sz w:val="28"/>
        </w:rPr>
      </w:pPr>
      <w:r>
        <w:rPr>
          <w:sz w:val="28"/>
        </w:rPr>
        <w:t>Give a brief</w:t>
      </w:r>
      <w:r w:rsidR="00EE6E83">
        <w:rPr>
          <w:sz w:val="28"/>
        </w:rPr>
        <w:t xml:space="preserve"> </w:t>
      </w:r>
      <w:r>
        <w:rPr>
          <w:sz w:val="28"/>
        </w:rPr>
        <w:t xml:space="preserve">argument for </w:t>
      </w:r>
      <w:r w:rsidR="00EE6E83">
        <w:rPr>
          <w:sz w:val="28"/>
        </w:rPr>
        <w:t>why the magneti</w:t>
      </w:r>
      <w:r>
        <w:rPr>
          <w:sz w:val="28"/>
        </w:rPr>
        <w:t xml:space="preserve">c field should </w:t>
      </w:r>
      <w:r w:rsidRPr="00CB2B87">
        <w:rPr>
          <w:i/>
          <w:sz w:val="28"/>
        </w:rPr>
        <w:t>not</w:t>
      </w:r>
      <w:r>
        <w:rPr>
          <w:sz w:val="28"/>
        </w:rPr>
        <w:t xml:space="preserve"> have a </w:t>
      </w:r>
      <w:r w:rsidR="00EE6E83">
        <w:rPr>
          <w:i/>
          <w:sz w:val="28"/>
        </w:rPr>
        <w:t>radial</w:t>
      </w:r>
      <w:r w:rsidR="00EE6E83">
        <w:rPr>
          <w:sz w:val="28"/>
        </w:rPr>
        <w:t xml:space="preserve"> component (outwards from</w:t>
      </w:r>
      <w:r>
        <w:rPr>
          <w:sz w:val="28"/>
        </w:rPr>
        <w:t xml:space="preserve"> the wire).</w:t>
      </w:r>
    </w:p>
    <w:p w:rsidR="00CB2B87" w:rsidRDefault="00CB2B87" w:rsidP="00265EA0">
      <w:pPr>
        <w:jc w:val="both"/>
        <w:rPr>
          <w:sz w:val="28"/>
        </w:rPr>
      </w:pPr>
    </w:p>
    <w:p w:rsidR="00CB2B87" w:rsidRDefault="00CB2B87" w:rsidP="00265EA0">
      <w:pPr>
        <w:jc w:val="both"/>
        <w:rPr>
          <w:sz w:val="28"/>
        </w:rPr>
      </w:pPr>
    </w:p>
    <w:p w:rsidR="00CB2B87" w:rsidRDefault="00CB2B87" w:rsidP="00265EA0">
      <w:pPr>
        <w:jc w:val="both"/>
        <w:rPr>
          <w:sz w:val="28"/>
        </w:rPr>
      </w:pPr>
    </w:p>
    <w:p w:rsidR="00CB2B87" w:rsidRDefault="00CB2B87" w:rsidP="00265EA0">
      <w:pPr>
        <w:jc w:val="both"/>
        <w:rPr>
          <w:sz w:val="28"/>
        </w:rPr>
      </w:pPr>
    </w:p>
    <w:p w:rsidR="00CB2B87" w:rsidRDefault="00CB2B87" w:rsidP="00265EA0">
      <w:pPr>
        <w:jc w:val="both"/>
        <w:rPr>
          <w:sz w:val="28"/>
        </w:rPr>
      </w:pPr>
    </w:p>
    <w:p w:rsidR="00DD715B" w:rsidRDefault="00DD715B" w:rsidP="00265EA0">
      <w:pPr>
        <w:jc w:val="both"/>
        <w:rPr>
          <w:sz w:val="28"/>
        </w:rPr>
      </w:pPr>
    </w:p>
    <w:p w:rsidR="00DD715B" w:rsidRDefault="00DD715B" w:rsidP="00265EA0">
      <w:pPr>
        <w:jc w:val="both"/>
        <w:rPr>
          <w:sz w:val="28"/>
        </w:rPr>
      </w:pPr>
    </w:p>
    <w:p w:rsidR="00CB2B87" w:rsidRPr="00CB2B87" w:rsidRDefault="00DD715B" w:rsidP="00265EA0">
      <w:pPr>
        <w:jc w:val="both"/>
        <w:rPr>
          <w:sz w:val="28"/>
        </w:rPr>
      </w:pPr>
      <w:r>
        <w:rPr>
          <w:noProof/>
          <w:sz w:val="28"/>
        </w:rPr>
        <w:drawing>
          <wp:anchor distT="0" distB="0" distL="114300" distR="114300" simplePos="0" relativeHeight="251660288" behindDoc="0" locked="0" layoutInCell="1" allowOverlap="1">
            <wp:simplePos x="0" y="0"/>
            <wp:positionH relativeFrom="column">
              <wp:posOffset>3464560</wp:posOffset>
            </wp:positionH>
            <wp:positionV relativeFrom="paragraph">
              <wp:posOffset>108585</wp:posOffset>
            </wp:positionV>
            <wp:extent cx="2705100" cy="1192530"/>
            <wp:effectExtent l="25400" t="0" r="0" b="0"/>
            <wp:wrapSquare wrapText="bothSides"/>
            <wp:docPr id="18" name="" descr=":::::Screen shot 2012-05-29 at 2.56.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shot 2012-05-29 at 2.56.24 PM.png"/>
                    <pic:cNvPicPr>
                      <a:picLocks noChangeAspect="1" noChangeArrowheads="1"/>
                    </pic:cNvPicPr>
                  </pic:nvPicPr>
                  <pic:blipFill>
                    <a:blip r:embed="rId10"/>
                    <a:srcRect/>
                    <a:stretch>
                      <a:fillRect/>
                    </a:stretch>
                  </pic:blipFill>
                  <pic:spPr bwMode="auto">
                    <a:xfrm>
                      <a:off x="0" y="0"/>
                      <a:ext cx="2705100" cy="1192530"/>
                    </a:xfrm>
                    <a:prstGeom prst="rect">
                      <a:avLst/>
                    </a:prstGeom>
                    <a:noFill/>
                    <a:ln w="9525">
                      <a:noFill/>
                      <a:miter lim="800000"/>
                      <a:headEnd/>
                      <a:tailEnd/>
                    </a:ln>
                  </pic:spPr>
                </pic:pic>
              </a:graphicData>
            </a:graphic>
          </wp:anchor>
        </w:drawing>
      </w:r>
    </w:p>
    <w:p w:rsidR="00CB2B87" w:rsidRDefault="00CB2B87" w:rsidP="00CB2B87">
      <w:pPr>
        <w:jc w:val="both"/>
        <w:rPr>
          <w:sz w:val="28"/>
        </w:rPr>
      </w:pPr>
      <w:r>
        <w:rPr>
          <w:sz w:val="28"/>
        </w:rPr>
        <w:t>Give a brief</w:t>
      </w:r>
      <w:r w:rsidR="00EE6E83">
        <w:rPr>
          <w:sz w:val="28"/>
        </w:rPr>
        <w:t xml:space="preserve"> argument for why the magnetic</w:t>
      </w:r>
      <w:r>
        <w:rPr>
          <w:sz w:val="28"/>
        </w:rPr>
        <w:t xml:space="preserve"> field should </w:t>
      </w:r>
      <w:r w:rsidRPr="00CB2B87">
        <w:rPr>
          <w:i/>
          <w:sz w:val="28"/>
        </w:rPr>
        <w:t>not</w:t>
      </w:r>
      <w:r>
        <w:rPr>
          <w:sz w:val="28"/>
        </w:rPr>
        <w:t xml:space="preserve"> have a </w:t>
      </w:r>
      <w:r w:rsidR="00EE6E83">
        <w:rPr>
          <w:i/>
          <w:sz w:val="28"/>
        </w:rPr>
        <w:t>longitudinal</w:t>
      </w:r>
      <w:r>
        <w:rPr>
          <w:sz w:val="28"/>
        </w:rPr>
        <w:t xml:space="preserve"> component (</w:t>
      </w:r>
      <w:r w:rsidR="00EE6E83">
        <w:rPr>
          <w:sz w:val="28"/>
        </w:rPr>
        <w:t>parallel with</w:t>
      </w:r>
      <w:r>
        <w:rPr>
          <w:sz w:val="28"/>
        </w:rPr>
        <w:t xml:space="preserve"> the wire).</w:t>
      </w: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2654EB" w:rsidP="00CB2B87">
      <w:pPr>
        <w:jc w:val="both"/>
        <w:rPr>
          <w:sz w:val="28"/>
        </w:rPr>
      </w:pPr>
      <w:r>
        <w:rPr>
          <w:b/>
          <w:sz w:val="28"/>
        </w:rPr>
        <w:t>B.</w:t>
      </w:r>
      <w:r>
        <w:rPr>
          <w:sz w:val="28"/>
        </w:rPr>
        <w:t xml:space="preserve"> </w:t>
      </w:r>
      <w:r w:rsidR="00DD715B">
        <w:rPr>
          <w:sz w:val="28"/>
        </w:rPr>
        <w:t>Here is Ampere’s</w:t>
      </w:r>
      <w:r w:rsidR="000030A9">
        <w:rPr>
          <w:sz w:val="28"/>
        </w:rPr>
        <w:t xml:space="preserve"> l</w:t>
      </w:r>
      <w:r w:rsidR="00CB2B87">
        <w:rPr>
          <w:sz w:val="28"/>
        </w:rPr>
        <w:t xml:space="preserve">aw in </w:t>
      </w:r>
      <w:r w:rsidR="00CB2B87" w:rsidRPr="00CB2B87">
        <w:rPr>
          <w:i/>
          <w:sz w:val="28"/>
        </w:rPr>
        <w:t>differential</w:t>
      </w:r>
      <w:r w:rsidR="00CB2B87">
        <w:rPr>
          <w:sz w:val="28"/>
        </w:rPr>
        <w:t xml:space="preserve"> form:</w:t>
      </w:r>
    </w:p>
    <w:p w:rsidR="00CB2B87" w:rsidRPr="00CB2B87" w:rsidRDefault="00CB2B87" w:rsidP="00CB2B87">
      <w:pPr>
        <w:jc w:val="both"/>
        <w:rPr>
          <w:sz w:val="12"/>
        </w:rPr>
      </w:pPr>
    </w:p>
    <w:p w:rsidR="00CB2B87" w:rsidRDefault="00DD715B" w:rsidP="00CB2B87">
      <w:pPr>
        <w:ind w:firstLine="720"/>
        <w:jc w:val="both"/>
        <w:rPr>
          <w:sz w:val="28"/>
        </w:rPr>
      </w:pPr>
      <w:r w:rsidRPr="00CB2B87">
        <w:rPr>
          <w:position w:val="-10"/>
          <w:sz w:val="28"/>
        </w:rPr>
        <w:object w:dxaOrig="1240" w:dyaOrig="380">
          <v:shape id="_x0000_i1026" type="#_x0000_t75" style="width:74.4pt;height:22.4pt" o:ole="">
            <v:imagedata r:id="rId11" r:pict="rId12" o:title=""/>
          </v:shape>
          <o:OLEObject Type="Embed" ProgID="Equation.DSMT4" ShapeID="_x0000_i1026" DrawAspect="Content" ObjectID="_1273995096" r:id="rId13"/>
        </w:object>
      </w:r>
    </w:p>
    <w:p w:rsidR="00CB2B87" w:rsidRPr="00CB2B87" w:rsidRDefault="00CB2B87" w:rsidP="00CB2B87">
      <w:pPr>
        <w:jc w:val="both"/>
        <w:rPr>
          <w:sz w:val="12"/>
        </w:rPr>
      </w:pPr>
    </w:p>
    <w:p w:rsidR="00CB2B87" w:rsidRDefault="00CB2B87" w:rsidP="00CB2B87">
      <w:pPr>
        <w:jc w:val="both"/>
        <w:rPr>
          <w:sz w:val="28"/>
        </w:rPr>
      </w:pPr>
      <w:r>
        <w:rPr>
          <w:sz w:val="28"/>
        </w:rPr>
        <w:t>Now, write</w:t>
      </w:r>
      <w:r w:rsidR="000030A9">
        <w:rPr>
          <w:sz w:val="28"/>
        </w:rPr>
        <w:t xml:space="preserve"> down </w:t>
      </w:r>
      <w:r w:rsidR="00DD715B">
        <w:rPr>
          <w:sz w:val="28"/>
        </w:rPr>
        <w:t>Ampere’s</w:t>
      </w:r>
      <w:r w:rsidR="000030A9">
        <w:rPr>
          <w:sz w:val="28"/>
        </w:rPr>
        <w:t xml:space="preserve"> l</w:t>
      </w:r>
      <w:r>
        <w:rPr>
          <w:sz w:val="28"/>
        </w:rPr>
        <w:t xml:space="preserve">aw in </w:t>
      </w:r>
      <w:r w:rsidRPr="00CB2B87">
        <w:rPr>
          <w:i/>
          <w:sz w:val="28"/>
        </w:rPr>
        <w:t>integral</w:t>
      </w:r>
      <w:r>
        <w:rPr>
          <w:sz w:val="28"/>
        </w:rPr>
        <w:t xml:space="preserve"> form.</w:t>
      </w: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2654EB" w:rsidP="00CB2B87">
      <w:pPr>
        <w:jc w:val="both"/>
        <w:rPr>
          <w:sz w:val="28"/>
        </w:rPr>
      </w:pPr>
      <w:r>
        <w:rPr>
          <w:b/>
          <w:sz w:val="28"/>
        </w:rPr>
        <w:t>C.</w:t>
      </w:r>
      <w:r>
        <w:rPr>
          <w:sz w:val="28"/>
        </w:rPr>
        <w:t xml:space="preserve"> </w:t>
      </w:r>
      <w:r w:rsidR="00DD715B">
        <w:rPr>
          <w:sz w:val="28"/>
        </w:rPr>
        <w:t>Use Ampere’s</w:t>
      </w:r>
      <w:r w:rsidR="000030A9">
        <w:rPr>
          <w:sz w:val="28"/>
        </w:rPr>
        <w:t xml:space="preserve"> l</w:t>
      </w:r>
      <w:r w:rsidR="00CB2B87">
        <w:rPr>
          <w:sz w:val="28"/>
        </w:rPr>
        <w:t>aw in integra</w:t>
      </w:r>
      <w:r w:rsidR="00DD715B">
        <w:rPr>
          <w:sz w:val="28"/>
        </w:rPr>
        <w:t>l form to solve for the magnetic</w:t>
      </w:r>
      <w:r w:rsidR="00CB2B87">
        <w:rPr>
          <w:sz w:val="28"/>
        </w:rPr>
        <w:t xml:space="preserve"> field around the wire.  Briefly define any symbols you use.</w:t>
      </w: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Pr="00CB2B87" w:rsidRDefault="00DD715B" w:rsidP="00CB2B87">
      <w:pPr>
        <w:jc w:val="both"/>
        <w:rPr>
          <w:sz w:val="28"/>
        </w:rPr>
      </w:pPr>
      <w:r>
        <w:rPr>
          <w:b/>
          <w:sz w:val="28"/>
        </w:rPr>
        <w:t>Challenge Question</w:t>
      </w:r>
      <w:r w:rsidR="00CB2B87">
        <w:rPr>
          <w:b/>
          <w:sz w:val="28"/>
        </w:rPr>
        <w:t>:</w:t>
      </w:r>
      <w:r w:rsidR="00CB2B87">
        <w:rPr>
          <w:sz w:val="28"/>
        </w:rPr>
        <w:t xml:space="preserve"> (for the really fast teams)</w:t>
      </w:r>
    </w:p>
    <w:p w:rsidR="00CB2B87" w:rsidRDefault="00CB2B87" w:rsidP="00CB2B87">
      <w:pPr>
        <w:jc w:val="both"/>
        <w:rPr>
          <w:sz w:val="28"/>
        </w:rPr>
      </w:pPr>
    </w:p>
    <w:p w:rsidR="00CB2B87" w:rsidRPr="00DD715B" w:rsidRDefault="00DD715B" w:rsidP="00CB2B87">
      <w:pPr>
        <w:jc w:val="both"/>
        <w:rPr>
          <w:sz w:val="28"/>
        </w:rPr>
      </w:pPr>
      <w:r>
        <w:rPr>
          <w:noProof/>
          <w:sz w:val="28"/>
        </w:rPr>
        <w:drawing>
          <wp:anchor distT="0" distB="0" distL="114300" distR="114300" simplePos="0" relativeHeight="251661312" behindDoc="0" locked="0" layoutInCell="1" allowOverlap="1">
            <wp:simplePos x="0" y="0"/>
            <wp:positionH relativeFrom="column">
              <wp:posOffset>3200400</wp:posOffset>
            </wp:positionH>
            <wp:positionV relativeFrom="paragraph">
              <wp:posOffset>-8255</wp:posOffset>
            </wp:positionV>
            <wp:extent cx="2748280" cy="2011680"/>
            <wp:effectExtent l="25400" t="0" r="0" b="0"/>
            <wp:wrapSquare wrapText="bothSides"/>
            <wp:docPr id="23" name="" descr=":::::Screen shot 2012-05-29 at 2.56.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reen shot 2012-05-29 at 2.56.48 PM.png"/>
                    <pic:cNvPicPr>
                      <a:picLocks noChangeAspect="1" noChangeArrowheads="1"/>
                    </pic:cNvPicPr>
                  </pic:nvPicPr>
                  <pic:blipFill>
                    <a:blip r:embed="rId14"/>
                    <a:srcRect/>
                    <a:stretch>
                      <a:fillRect/>
                    </a:stretch>
                  </pic:blipFill>
                  <pic:spPr bwMode="auto">
                    <a:xfrm>
                      <a:off x="0" y="0"/>
                      <a:ext cx="2748280" cy="2011680"/>
                    </a:xfrm>
                    <a:prstGeom prst="rect">
                      <a:avLst/>
                    </a:prstGeom>
                    <a:noFill/>
                    <a:ln w="9525">
                      <a:noFill/>
                      <a:miter lim="800000"/>
                      <a:headEnd/>
                      <a:tailEnd/>
                    </a:ln>
                  </pic:spPr>
                </pic:pic>
              </a:graphicData>
            </a:graphic>
          </wp:anchor>
        </w:drawing>
      </w:r>
      <w:r>
        <w:rPr>
          <w:sz w:val="28"/>
        </w:rPr>
        <w:t xml:space="preserve">Can we use Ampere’s Law to compute the B-field </w:t>
      </w:r>
      <w:r w:rsidRPr="00DD715B">
        <w:rPr>
          <w:i/>
          <w:sz w:val="28"/>
        </w:rPr>
        <w:t>at the center</w:t>
      </w:r>
      <w:r>
        <w:rPr>
          <w:sz w:val="28"/>
        </w:rPr>
        <w:t xml:space="preserve"> of a circular current-carrying loop of wire?  Why or why not?  If not, then how </w:t>
      </w:r>
      <w:r>
        <w:rPr>
          <w:i/>
          <w:sz w:val="28"/>
        </w:rPr>
        <w:t>could</w:t>
      </w:r>
      <w:r>
        <w:rPr>
          <w:sz w:val="28"/>
        </w:rPr>
        <w:t xml:space="preserve"> you calculate the field there?</w:t>
      </w:r>
    </w:p>
    <w:p w:rsidR="00CB2B87" w:rsidRDefault="00CB2B87" w:rsidP="00CB2B87">
      <w:pPr>
        <w:jc w:val="both"/>
        <w:rPr>
          <w:sz w:val="28"/>
        </w:rPr>
      </w:pPr>
    </w:p>
    <w:p w:rsidR="00CB2B87" w:rsidRDefault="00CB2B87" w:rsidP="00CB2B87">
      <w:pPr>
        <w:jc w:val="both"/>
        <w:rPr>
          <w:sz w:val="28"/>
        </w:rPr>
      </w:pPr>
    </w:p>
    <w:p w:rsidR="00CB2B87" w:rsidRDefault="00CB2B87" w:rsidP="00265EA0">
      <w:pPr>
        <w:jc w:val="both"/>
        <w:rPr>
          <w:sz w:val="28"/>
        </w:rPr>
      </w:pPr>
    </w:p>
    <w:p w:rsidR="006C375A" w:rsidRPr="00CB2B87" w:rsidRDefault="006C375A" w:rsidP="0068358E">
      <w:pPr>
        <w:jc w:val="both"/>
        <w:rPr>
          <w:i/>
          <w:sz w:val="28"/>
        </w:rPr>
      </w:pPr>
    </w:p>
    <w:sectPr w:rsidR="006C375A" w:rsidRPr="00CB2B87" w:rsidSect="00B562C3">
      <w:headerReference w:type="default" r:id="rId15"/>
      <w:footerReference w:type="even" r:id="rId16"/>
      <w:footerReference w:type="default" r:id="rId17"/>
      <w:headerReference w:type="first" r:id="rId18"/>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Default="00D74349" w:rsidP="00B562C3">
    <w:pPr>
      <w:pStyle w:val="Footer"/>
      <w:framePr w:wrap="around" w:vAnchor="text" w:hAnchor="margin" w:xAlign="right" w:y="1"/>
      <w:rPr>
        <w:rStyle w:val="PageNumber"/>
      </w:rPr>
    </w:pPr>
    <w:r>
      <w:rPr>
        <w:rStyle w:val="PageNumber"/>
      </w:rPr>
      <w:fldChar w:fldCharType="begin"/>
    </w:r>
    <w:r w:rsidR="00D07CFD">
      <w:rPr>
        <w:rStyle w:val="PageNumber"/>
      </w:rPr>
      <w:instrText xml:space="preserve">PAGE  </w:instrText>
    </w:r>
    <w:r>
      <w:rPr>
        <w:rStyle w:val="PageNumber"/>
      </w:rPr>
      <w:fldChar w:fldCharType="end"/>
    </w:r>
  </w:p>
  <w:p w:rsidR="00D07CFD" w:rsidRDefault="00D07CFD"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Default="00D74349" w:rsidP="00B562C3">
    <w:pPr>
      <w:pStyle w:val="Footer"/>
      <w:framePr w:wrap="around" w:vAnchor="text" w:hAnchor="page" w:x="10441" w:y="-254"/>
      <w:rPr>
        <w:rStyle w:val="PageNumber"/>
      </w:rPr>
    </w:pPr>
    <w:r>
      <w:rPr>
        <w:rStyle w:val="PageNumber"/>
      </w:rPr>
      <w:fldChar w:fldCharType="begin"/>
    </w:r>
    <w:r w:rsidR="00D07CFD">
      <w:rPr>
        <w:rStyle w:val="PageNumber"/>
      </w:rPr>
      <w:instrText xml:space="preserve">PAGE  </w:instrText>
    </w:r>
    <w:r>
      <w:rPr>
        <w:rStyle w:val="PageNumber"/>
      </w:rPr>
      <w:fldChar w:fldCharType="separate"/>
    </w:r>
    <w:r w:rsidR="00215E6D">
      <w:rPr>
        <w:rStyle w:val="PageNumber"/>
        <w:noProof/>
      </w:rPr>
      <w:t>1</w:t>
    </w:r>
    <w:r>
      <w:rPr>
        <w:rStyle w:val="PageNumber"/>
      </w:rPr>
      <w:fldChar w:fldCharType="end"/>
    </w:r>
  </w:p>
  <w:p w:rsidR="00D07CFD" w:rsidRDefault="00D07CFD"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Pr="00B562C3" w:rsidRDefault="00215E6D">
    <w:pPr>
      <w:pStyle w:val="Header"/>
    </w:pPr>
    <w:r>
      <w:rPr>
        <w:b/>
      </w:rPr>
      <w:t xml:space="preserve">0C - </w:t>
    </w:r>
    <w:r w:rsidR="00EE6E83">
      <w:rPr>
        <w:b/>
      </w:rPr>
      <w:t>Ampere</w:t>
    </w:r>
    <w:r w:rsidR="00D07CFD">
      <w:rPr>
        <w:b/>
      </w:rPr>
      <w:t>’</w:t>
    </w:r>
    <w:r w:rsidR="00EE6E83">
      <w:rPr>
        <w:b/>
      </w:rPr>
      <w:t>s</w:t>
    </w:r>
    <w:r w:rsidR="00D07CFD">
      <w:rPr>
        <w:b/>
      </w:rPr>
      <w:t xml:space="preserve"> Law</w:t>
    </w:r>
    <w:r w:rsidR="00D07CFD">
      <w:rPr>
        <w:b/>
      </w:rPr>
      <w:tab/>
    </w:r>
    <w:r w:rsidR="00D07CFD">
      <w:rPr>
        <w:b/>
      </w:rPr>
      <w:tab/>
    </w:r>
    <w:r w:rsidR="00D07CFD">
      <w:t>NAME</w:t>
    </w:r>
    <w:r w:rsidR="00D07CFD">
      <w:softHyphen/>
    </w:r>
    <w:r w:rsidR="00D07CFD">
      <w:softHyphen/>
    </w:r>
    <w:r w:rsidR="00D07CFD">
      <w:softHyphen/>
    </w:r>
    <w:r w:rsidR="00D07CFD">
      <w:softHyphen/>
    </w:r>
    <w:r w:rsidR="00D07CFD">
      <w:softHyphen/>
    </w:r>
    <w:r w:rsidR="00D07CFD">
      <w:softHyphen/>
    </w:r>
    <w:r w:rsidR="00D07CFD">
      <w:softHyphen/>
      <w:t>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Default="00D07CFD" w:rsidP="0066791C">
    <w:pPr>
      <w:pStyle w:val="Header"/>
      <w:jc w:val="right"/>
    </w:pPr>
    <w:r w:rsidRPr="0066791C">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030A9"/>
    <w:rsid w:val="00005946"/>
    <w:rsid w:val="0002641E"/>
    <w:rsid w:val="00040EBB"/>
    <w:rsid w:val="0004267C"/>
    <w:rsid w:val="00077205"/>
    <w:rsid w:val="00094280"/>
    <w:rsid w:val="00094F3F"/>
    <w:rsid w:val="000E7F4A"/>
    <w:rsid w:val="000F75E0"/>
    <w:rsid w:val="00115E53"/>
    <w:rsid w:val="0013127F"/>
    <w:rsid w:val="00143F91"/>
    <w:rsid w:val="001444B8"/>
    <w:rsid w:val="001678E4"/>
    <w:rsid w:val="00172276"/>
    <w:rsid w:val="001731D4"/>
    <w:rsid w:val="001A5A47"/>
    <w:rsid w:val="001D4379"/>
    <w:rsid w:val="00215E6D"/>
    <w:rsid w:val="0023562E"/>
    <w:rsid w:val="0025281B"/>
    <w:rsid w:val="00252F19"/>
    <w:rsid w:val="00264C5E"/>
    <w:rsid w:val="002654EB"/>
    <w:rsid w:val="00265EA0"/>
    <w:rsid w:val="002723CD"/>
    <w:rsid w:val="002828FE"/>
    <w:rsid w:val="002A1194"/>
    <w:rsid w:val="002A5DFB"/>
    <w:rsid w:val="002B10A2"/>
    <w:rsid w:val="002C494D"/>
    <w:rsid w:val="002D5E8E"/>
    <w:rsid w:val="002E6409"/>
    <w:rsid w:val="00303D8D"/>
    <w:rsid w:val="003115D7"/>
    <w:rsid w:val="003162ED"/>
    <w:rsid w:val="00352A13"/>
    <w:rsid w:val="00364C57"/>
    <w:rsid w:val="00370A0F"/>
    <w:rsid w:val="003762DB"/>
    <w:rsid w:val="003919C0"/>
    <w:rsid w:val="00396A0B"/>
    <w:rsid w:val="003C5390"/>
    <w:rsid w:val="00404744"/>
    <w:rsid w:val="00410558"/>
    <w:rsid w:val="00432F3F"/>
    <w:rsid w:val="004621EA"/>
    <w:rsid w:val="00463F85"/>
    <w:rsid w:val="004B07D1"/>
    <w:rsid w:val="004B23FE"/>
    <w:rsid w:val="004B758C"/>
    <w:rsid w:val="004C248D"/>
    <w:rsid w:val="004E4A0D"/>
    <w:rsid w:val="004F1D12"/>
    <w:rsid w:val="004F7688"/>
    <w:rsid w:val="005222F5"/>
    <w:rsid w:val="00527688"/>
    <w:rsid w:val="00562704"/>
    <w:rsid w:val="00572E16"/>
    <w:rsid w:val="00576F12"/>
    <w:rsid w:val="00577DDE"/>
    <w:rsid w:val="00586C96"/>
    <w:rsid w:val="005B7436"/>
    <w:rsid w:val="005E56DD"/>
    <w:rsid w:val="00651F99"/>
    <w:rsid w:val="006624D3"/>
    <w:rsid w:val="0066791C"/>
    <w:rsid w:val="00677258"/>
    <w:rsid w:val="0068358E"/>
    <w:rsid w:val="00697979"/>
    <w:rsid w:val="006A33D7"/>
    <w:rsid w:val="006B367B"/>
    <w:rsid w:val="006C375A"/>
    <w:rsid w:val="006D0A6C"/>
    <w:rsid w:val="006D7DA7"/>
    <w:rsid w:val="006E0193"/>
    <w:rsid w:val="0070391F"/>
    <w:rsid w:val="007137DA"/>
    <w:rsid w:val="0071798C"/>
    <w:rsid w:val="00737C59"/>
    <w:rsid w:val="00741E9E"/>
    <w:rsid w:val="0075168C"/>
    <w:rsid w:val="0075779F"/>
    <w:rsid w:val="0077644E"/>
    <w:rsid w:val="00782C8F"/>
    <w:rsid w:val="00790CDB"/>
    <w:rsid w:val="007B32C3"/>
    <w:rsid w:val="007C0E5C"/>
    <w:rsid w:val="007D36F5"/>
    <w:rsid w:val="007D643A"/>
    <w:rsid w:val="0080061A"/>
    <w:rsid w:val="0081007E"/>
    <w:rsid w:val="00827501"/>
    <w:rsid w:val="00833626"/>
    <w:rsid w:val="00834C31"/>
    <w:rsid w:val="0083771D"/>
    <w:rsid w:val="008500AD"/>
    <w:rsid w:val="00885A2F"/>
    <w:rsid w:val="008A131B"/>
    <w:rsid w:val="008D3135"/>
    <w:rsid w:val="008D6B9A"/>
    <w:rsid w:val="008E6522"/>
    <w:rsid w:val="008F4CC4"/>
    <w:rsid w:val="00905EBE"/>
    <w:rsid w:val="009172BF"/>
    <w:rsid w:val="00933DF4"/>
    <w:rsid w:val="0094603A"/>
    <w:rsid w:val="00955807"/>
    <w:rsid w:val="00965099"/>
    <w:rsid w:val="009778A1"/>
    <w:rsid w:val="009A58D5"/>
    <w:rsid w:val="00A11827"/>
    <w:rsid w:val="00A12781"/>
    <w:rsid w:val="00A436AD"/>
    <w:rsid w:val="00A80E52"/>
    <w:rsid w:val="00A82091"/>
    <w:rsid w:val="00A84AEF"/>
    <w:rsid w:val="00AA4F75"/>
    <w:rsid w:val="00AC0DF4"/>
    <w:rsid w:val="00AC1052"/>
    <w:rsid w:val="00AC6C01"/>
    <w:rsid w:val="00AE3C5F"/>
    <w:rsid w:val="00AF6EF5"/>
    <w:rsid w:val="00B30725"/>
    <w:rsid w:val="00B322F8"/>
    <w:rsid w:val="00B562C3"/>
    <w:rsid w:val="00B76DE1"/>
    <w:rsid w:val="00B93131"/>
    <w:rsid w:val="00BA37A3"/>
    <w:rsid w:val="00BA4530"/>
    <w:rsid w:val="00BA701E"/>
    <w:rsid w:val="00BF11F4"/>
    <w:rsid w:val="00C11C55"/>
    <w:rsid w:val="00C339CA"/>
    <w:rsid w:val="00C46C55"/>
    <w:rsid w:val="00C55473"/>
    <w:rsid w:val="00C5670E"/>
    <w:rsid w:val="00C705DA"/>
    <w:rsid w:val="00C8518D"/>
    <w:rsid w:val="00C95EDF"/>
    <w:rsid w:val="00CB2B87"/>
    <w:rsid w:val="00D07CFD"/>
    <w:rsid w:val="00D10D17"/>
    <w:rsid w:val="00D125C2"/>
    <w:rsid w:val="00D16B20"/>
    <w:rsid w:val="00D21EC8"/>
    <w:rsid w:val="00D529F6"/>
    <w:rsid w:val="00D563CC"/>
    <w:rsid w:val="00D609A0"/>
    <w:rsid w:val="00D72647"/>
    <w:rsid w:val="00D74349"/>
    <w:rsid w:val="00DA1D77"/>
    <w:rsid w:val="00DA7353"/>
    <w:rsid w:val="00DB3B34"/>
    <w:rsid w:val="00DC0497"/>
    <w:rsid w:val="00DC71C1"/>
    <w:rsid w:val="00DD715B"/>
    <w:rsid w:val="00DF20F2"/>
    <w:rsid w:val="00DF26AA"/>
    <w:rsid w:val="00E02AF4"/>
    <w:rsid w:val="00E06BD1"/>
    <w:rsid w:val="00E100B5"/>
    <w:rsid w:val="00E84EF5"/>
    <w:rsid w:val="00E96858"/>
    <w:rsid w:val="00EB1661"/>
    <w:rsid w:val="00ED6CBA"/>
    <w:rsid w:val="00EE2AA8"/>
    <w:rsid w:val="00EE6E83"/>
    <w:rsid w:val="00EE7CB4"/>
    <w:rsid w:val="00F36075"/>
    <w:rsid w:val="00F90E6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uiPriority w:val="59"/>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5670E"/>
    <w:pPr>
      <w:spacing w:beforeLines="1" w:afterLines="1"/>
    </w:pPr>
    <w:rPr>
      <w:rFonts w:ascii="Times" w:hAnsi="Times" w:cs="Times New Roman"/>
      <w:sz w:val="20"/>
      <w:szCs w:val="20"/>
    </w:rPr>
  </w:style>
  <w:style w:type="character" w:styleId="Hyperlink">
    <w:name w:val="Hyperlink"/>
    <w:basedOn w:val="DefaultParagraphFont"/>
    <w:uiPriority w:val="99"/>
    <w:rsid w:val="00C5670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ict"/><Relationship Id="rId13" Type="http://schemas.openxmlformats.org/officeDocument/2006/relationships/oleObject" Target="embeddings/oleObject2.bin"/><Relationship Id="rId14" Type="http://schemas.openxmlformats.org/officeDocument/2006/relationships/image" Target="media/image8.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2666</Characters>
  <Application>Microsoft Macintosh Word</Application>
  <DocSecurity>0</DocSecurity>
  <Lines>22</Lines>
  <Paragraphs>5</Paragraphs>
  <ScaleCrop>false</ScaleCrop>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2012-05-29T22:17:00Z</cp:lastPrinted>
  <dcterms:created xsi:type="dcterms:W3CDTF">2012-06-02T16:43:00Z</dcterms:created>
  <dcterms:modified xsi:type="dcterms:W3CDTF">2012-06-02T16:43:00Z</dcterms:modified>
</cp:coreProperties>
</file>